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Beemster vaststelling herindelingsadvies fusie Beemster-Purmerend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raadsbesluit-Beemster-vaststelling-herindelingsadvies-fusie-Beemster-Purmerend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