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4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raadsbesluit Beemster vaststelling herindelingsadvies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75,41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raadsbesluit-Beemster-vaststelling-herindelingsadvies-fusie-Beemster-Purmeren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0" meta:character-count="215" meta:non-whitespace-character-count="2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1693102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1693102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